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D530" w14:textId="0EFC31FD" w:rsidR="001349D8" w:rsidRPr="000341CC" w:rsidRDefault="00993667" w:rsidP="00DD6DF3">
      <w:pPr>
        <w:jc w:val="center"/>
        <w:rPr>
          <w:rFonts w:ascii="Segoe UI" w:hAnsi="Segoe UI" w:cs="Segoe UI"/>
          <w:b/>
          <w:sz w:val="23"/>
          <w:szCs w:val="23"/>
        </w:rPr>
      </w:pPr>
      <w:bookmarkStart w:id="0" w:name="_GoBack"/>
      <w:r w:rsidRPr="000341CC">
        <w:rPr>
          <w:rFonts w:ascii="Segoe UI" w:hAnsi="Segoe UI" w:cs="Segoe UI"/>
          <w:b/>
          <w:noProof/>
          <w:sz w:val="23"/>
          <w:szCs w:val="23"/>
        </w:rPr>
        <w:drawing>
          <wp:anchor distT="0" distB="0" distL="114300" distR="114300" simplePos="0" relativeHeight="251658240" behindDoc="0" locked="0" layoutInCell="1" allowOverlap="1" wp14:anchorId="408C2D79" wp14:editId="76D2AA75">
            <wp:simplePos x="0" y="0"/>
            <wp:positionH relativeFrom="margin">
              <wp:posOffset>4000500</wp:posOffset>
            </wp:positionH>
            <wp:positionV relativeFrom="paragraph">
              <wp:posOffset>-342900</wp:posOffset>
            </wp:positionV>
            <wp:extent cx="2379345" cy="132588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 Official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9345" cy="1325880"/>
                    </a:xfrm>
                    <a:prstGeom prst="rect">
                      <a:avLst/>
                    </a:prstGeom>
                  </pic:spPr>
                </pic:pic>
              </a:graphicData>
            </a:graphic>
          </wp:anchor>
        </w:drawing>
      </w:r>
      <w:bookmarkEnd w:id="0"/>
      <w:r w:rsidR="000341CC" w:rsidRPr="000341CC">
        <w:rPr>
          <w:noProof/>
          <w:sz w:val="23"/>
          <w:szCs w:val="23"/>
        </w:rPr>
        <w:drawing>
          <wp:anchor distT="0" distB="0" distL="114300" distR="114300" simplePos="0" relativeHeight="251659264" behindDoc="0" locked="0" layoutInCell="1" allowOverlap="1" wp14:anchorId="05A848CA" wp14:editId="7C167E17">
            <wp:simplePos x="0" y="0"/>
            <wp:positionH relativeFrom="margin">
              <wp:posOffset>-342900</wp:posOffset>
            </wp:positionH>
            <wp:positionV relativeFrom="paragraph">
              <wp:posOffset>-342900</wp:posOffset>
            </wp:positionV>
            <wp:extent cx="1645342" cy="1645342"/>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342" cy="1645342"/>
                    </a:xfrm>
                    <a:prstGeom prst="rect">
                      <a:avLst/>
                    </a:prstGeom>
                    <a:noFill/>
                    <a:ln>
                      <a:noFill/>
                    </a:ln>
                  </pic:spPr>
                </pic:pic>
              </a:graphicData>
            </a:graphic>
          </wp:anchor>
        </w:drawing>
      </w:r>
    </w:p>
    <w:p w14:paraId="4669732B" w14:textId="77777777" w:rsidR="001349D8" w:rsidRPr="000341CC" w:rsidRDefault="001349D8" w:rsidP="00DD6DF3">
      <w:pPr>
        <w:jc w:val="center"/>
        <w:rPr>
          <w:rFonts w:ascii="Segoe UI" w:hAnsi="Segoe UI" w:cs="Segoe UI"/>
          <w:b/>
          <w:sz w:val="23"/>
          <w:szCs w:val="23"/>
          <w:u w:val="single"/>
        </w:rPr>
      </w:pPr>
    </w:p>
    <w:p w14:paraId="567425A4" w14:textId="77777777" w:rsidR="000341CC" w:rsidRPr="000341CC" w:rsidRDefault="000341CC" w:rsidP="00DD6DF3">
      <w:pPr>
        <w:jc w:val="center"/>
        <w:rPr>
          <w:rFonts w:ascii="Segoe UI" w:hAnsi="Segoe UI" w:cs="Segoe UI"/>
          <w:b/>
          <w:sz w:val="23"/>
          <w:szCs w:val="23"/>
          <w:u w:val="single"/>
        </w:rPr>
      </w:pPr>
    </w:p>
    <w:p w14:paraId="40D4E96F" w14:textId="77777777" w:rsidR="000341CC" w:rsidRPr="000341CC" w:rsidRDefault="000341CC" w:rsidP="00DD6DF3">
      <w:pPr>
        <w:jc w:val="center"/>
        <w:rPr>
          <w:rFonts w:ascii="Segoe UI" w:hAnsi="Segoe UI" w:cs="Segoe UI"/>
          <w:b/>
          <w:sz w:val="23"/>
          <w:szCs w:val="23"/>
          <w:u w:val="single"/>
        </w:rPr>
      </w:pPr>
    </w:p>
    <w:p w14:paraId="430C0D88" w14:textId="77777777" w:rsidR="000341CC" w:rsidRDefault="000341CC" w:rsidP="00DD6DF3">
      <w:pPr>
        <w:jc w:val="center"/>
        <w:rPr>
          <w:rFonts w:ascii="Segoe UI" w:hAnsi="Segoe UI" w:cs="Segoe UI"/>
          <w:b/>
          <w:sz w:val="23"/>
          <w:szCs w:val="23"/>
          <w:u w:val="single"/>
        </w:rPr>
      </w:pPr>
    </w:p>
    <w:p w14:paraId="406FFBD0" w14:textId="77777777" w:rsidR="000341CC" w:rsidRDefault="000341CC" w:rsidP="00DD6DF3">
      <w:pPr>
        <w:jc w:val="center"/>
        <w:rPr>
          <w:rFonts w:ascii="Segoe UI" w:hAnsi="Segoe UI" w:cs="Segoe UI"/>
          <w:b/>
          <w:sz w:val="23"/>
          <w:szCs w:val="23"/>
          <w:u w:val="single"/>
        </w:rPr>
      </w:pPr>
    </w:p>
    <w:p w14:paraId="231C3980" w14:textId="77777777" w:rsidR="00DD6DF3" w:rsidRPr="000341CC" w:rsidRDefault="00DD6DF3" w:rsidP="00680446">
      <w:pPr>
        <w:shd w:val="clear" w:color="auto" w:fill="FFFFFF" w:themeFill="background1"/>
        <w:jc w:val="center"/>
        <w:rPr>
          <w:rFonts w:ascii="Segoe UI" w:hAnsi="Segoe UI" w:cs="Segoe UI"/>
          <w:b/>
          <w:sz w:val="36"/>
          <w:szCs w:val="36"/>
          <w:u w:val="single"/>
        </w:rPr>
      </w:pPr>
      <w:r w:rsidRPr="000341CC">
        <w:rPr>
          <w:rFonts w:ascii="Segoe UI" w:hAnsi="Segoe UI" w:cs="Segoe UI"/>
          <w:b/>
          <w:sz w:val="36"/>
          <w:szCs w:val="36"/>
          <w:u w:val="single"/>
        </w:rPr>
        <w:t>Safe Patient Limits Act</w:t>
      </w:r>
    </w:p>
    <w:p w14:paraId="0CD69C4D" w14:textId="77777777" w:rsidR="00DD6DF3" w:rsidRPr="000341CC" w:rsidRDefault="00DD6DF3" w:rsidP="00680446">
      <w:pPr>
        <w:shd w:val="clear" w:color="auto" w:fill="FFFFFF" w:themeFill="background1"/>
        <w:jc w:val="center"/>
        <w:rPr>
          <w:rFonts w:ascii="Segoe UI" w:hAnsi="Segoe UI" w:cs="Segoe UI"/>
          <w:sz w:val="23"/>
          <w:szCs w:val="23"/>
        </w:rPr>
      </w:pPr>
    </w:p>
    <w:p w14:paraId="2036DD50" w14:textId="77777777" w:rsidR="00A01CE8" w:rsidRPr="000341CC" w:rsidRDefault="00804624" w:rsidP="00680446">
      <w:pPr>
        <w:pBdr>
          <w:top w:val="single" w:sz="8" w:space="1" w:color="auto"/>
          <w:left w:val="single" w:sz="8" w:space="4" w:color="auto"/>
          <w:bottom w:val="single" w:sz="8" w:space="1" w:color="auto"/>
          <w:right w:val="single" w:sz="8" w:space="4" w:color="auto"/>
        </w:pBdr>
        <w:shd w:val="clear" w:color="auto" w:fill="FFFFFF" w:themeFill="background1"/>
        <w:rPr>
          <w:rFonts w:ascii="Segoe UI" w:hAnsi="Segoe UI" w:cs="Segoe UI"/>
          <w:b/>
          <w:sz w:val="23"/>
          <w:szCs w:val="23"/>
        </w:rPr>
      </w:pPr>
      <w:r w:rsidRPr="000341CC">
        <w:rPr>
          <w:rFonts w:ascii="Segoe UI" w:hAnsi="Segoe UI" w:cs="Segoe UI"/>
          <w:b/>
          <w:sz w:val="23"/>
          <w:szCs w:val="23"/>
        </w:rPr>
        <w:t>The Safe Patient Limits Act w</w:t>
      </w:r>
      <w:r w:rsidR="00B11EFF" w:rsidRPr="000341CC">
        <w:rPr>
          <w:rFonts w:ascii="Segoe UI" w:hAnsi="Segoe UI" w:cs="Segoe UI"/>
          <w:b/>
          <w:sz w:val="23"/>
          <w:szCs w:val="23"/>
        </w:rPr>
        <w:t>ill</w:t>
      </w:r>
      <w:r w:rsidRPr="000341CC">
        <w:rPr>
          <w:rFonts w:ascii="Segoe UI" w:hAnsi="Segoe UI" w:cs="Segoe UI"/>
          <w:b/>
          <w:sz w:val="23"/>
          <w:szCs w:val="23"/>
        </w:rPr>
        <w:t xml:space="preserve"> </w:t>
      </w:r>
      <w:r w:rsidR="00B11EFF" w:rsidRPr="000341CC">
        <w:rPr>
          <w:rFonts w:ascii="Segoe UI" w:hAnsi="Segoe UI" w:cs="Segoe UI"/>
          <w:b/>
          <w:sz w:val="23"/>
          <w:szCs w:val="23"/>
        </w:rPr>
        <w:t>save lives</w:t>
      </w:r>
      <w:r w:rsidRPr="000341CC">
        <w:rPr>
          <w:rFonts w:ascii="Segoe UI" w:hAnsi="Segoe UI" w:cs="Segoe UI"/>
          <w:b/>
          <w:sz w:val="23"/>
          <w:szCs w:val="23"/>
        </w:rPr>
        <w:t xml:space="preserve"> by designating limits on how many patients can be assigned to a registered nurse in acute care settings.</w:t>
      </w:r>
      <w:r w:rsidR="00B11EFF" w:rsidRPr="000341CC">
        <w:rPr>
          <w:rFonts w:ascii="Segoe UI" w:hAnsi="Segoe UI" w:cs="Segoe UI"/>
          <w:b/>
          <w:sz w:val="23"/>
          <w:szCs w:val="23"/>
        </w:rPr>
        <w:t xml:space="preserve"> Under current law in Illinois, there is no limit on how many patients an RN is responsible for.</w:t>
      </w:r>
    </w:p>
    <w:p w14:paraId="73D50766" w14:textId="77777777" w:rsidR="001349D8" w:rsidRPr="000341CC" w:rsidRDefault="001349D8">
      <w:pPr>
        <w:rPr>
          <w:rFonts w:ascii="Segoe UI" w:hAnsi="Segoe UI" w:cs="Segoe UI"/>
          <w:sz w:val="23"/>
          <w:szCs w:val="23"/>
        </w:rPr>
      </w:pPr>
    </w:p>
    <w:p w14:paraId="4E89BCE1" w14:textId="77777777" w:rsidR="001349D8" w:rsidRPr="00680446" w:rsidRDefault="001349D8" w:rsidP="00815AD9">
      <w:pPr>
        <w:rPr>
          <w:rFonts w:ascii="Segoe UI" w:hAnsi="Segoe UI" w:cs="Segoe UI"/>
          <w:b/>
          <w:i/>
          <w:sz w:val="28"/>
          <w:szCs w:val="28"/>
        </w:rPr>
      </w:pPr>
      <w:r w:rsidRPr="00680446">
        <w:rPr>
          <w:rFonts w:ascii="Segoe UI" w:hAnsi="Segoe UI" w:cs="Segoe UI"/>
          <w:b/>
          <w:i/>
          <w:sz w:val="28"/>
          <w:szCs w:val="28"/>
          <w:u w:val="single"/>
        </w:rPr>
        <w:t>Safe Patient Limits Are</w:t>
      </w:r>
      <w:r w:rsidR="00680446" w:rsidRPr="00815AD9">
        <w:rPr>
          <w:rFonts w:ascii="Segoe UI" w:hAnsi="Segoe UI" w:cs="Segoe UI"/>
          <w:b/>
          <w:i/>
          <w:sz w:val="28"/>
          <w:szCs w:val="28"/>
          <w:u w:val="single"/>
        </w:rPr>
        <w:t>…</w:t>
      </w:r>
    </w:p>
    <w:p w14:paraId="151FE213" w14:textId="77777777" w:rsidR="000341CC" w:rsidRPr="000341CC" w:rsidRDefault="000341CC" w:rsidP="001349D8">
      <w:pPr>
        <w:jc w:val="center"/>
        <w:rPr>
          <w:rFonts w:ascii="Segoe UI" w:hAnsi="Segoe UI" w:cs="Segoe UI"/>
          <w:b/>
          <w:sz w:val="23"/>
          <w:szCs w:val="23"/>
        </w:rPr>
      </w:pPr>
    </w:p>
    <w:p w14:paraId="0330C0AF" w14:textId="77777777" w:rsidR="001349D8" w:rsidRPr="00B512E7" w:rsidRDefault="001349D8" w:rsidP="00B512E7">
      <w:pPr>
        <w:pStyle w:val="ListParagraph"/>
        <w:shd w:val="clear" w:color="auto" w:fill="DEEAF6" w:themeFill="accent5" w:themeFillTint="33"/>
        <w:ind w:left="0"/>
        <w:rPr>
          <w:rFonts w:ascii="Segoe UI" w:hAnsi="Segoe UI" w:cs="Segoe UI"/>
          <w:b/>
          <w:sz w:val="23"/>
          <w:szCs w:val="23"/>
        </w:rPr>
      </w:pPr>
      <w:r w:rsidRPr="00B512E7">
        <w:rPr>
          <w:rFonts w:ascii="Segoe UI" w:hAnsi="Segoe UI" w:cs="Segoe UI"/>
          <w:b/>
          <w:sz w:val="23"/>
          <w:szCs w:val="23"/>
        </w:rPr>
        <w:t>Safer for Patients</w:t>
      </w:r>
    </w:p>
    <w:p w14:paraId="005C9B85" w14:textId="77777777" w:rsidR="000341CC" w:rsidRPr="000341CC" w:rsidRDefault="000341CC" w:rsidP="006F50BE">
      <w:pPr>
        <w:pStyle w:val="ListParagraph"/>
        <w:shd w:val="clear" w:color="auto" w:fill="FFFFFF" w:themeFill="background1"/>
        <w:ind w:left="0"/>
        <w:rPr>
          <w:rFonts w:ascii="Segoe UI" w:hAnsi="Segoe UI" w:cs="Segoe UI"/>
          <w:b/>
          <w:sz w:val="23"/>
          <w:szCs w:val="23"/>
          <w:u w:val="single"/>
        </w:rPr>
      </w:pPr>
    </w:p>
    <w:p w14:paraId="7BC6FBA8" w14:textId="77777777" w:rsidR="001349D8" w:rsidRPr="000341CC" w:rsidRDefault="001349D8" w:rsidP="006F50BE">
      <w:pPr>
        <w:pStyle w:val="ListParagraph"/>
        <w:shd w:val="clear" w:color="auto" w:fill="FFFFFF" w:themeFill="background1"/>
        <w:ind w:left="0"/>
        <w:rPr>
          <w:rFonts w:ascii="Segoe UI" w:hAnsi="Segoe UI" w:cs="Segoe UI"/>
          <w:sz w:val="23"/>
          <w:szCs w:val="23"/>
        </w:rPr>
      </w:pPr>
      <w:r w:rsidRPr="000341CC">
        <w:rPr>
          <w:rFonts w:ascii="Segoe UI" w:hAnsi="Segoe UI" w:cs="Segoe UI"/>
          <w:sz w:val="23"/>
          <w:szCs w:val="23"/>
        </w:rPr>
        <w:t>Published studies show that with each additional patient assigned to an RN, the likelihood of a patient dying within 30 days of admission increases, and the odds of death due to treatable complications increases by 7% for each additional patient assigned. Inpatient mortality rates were 17% lower on surgical units with higher RN to patient ratios in another study. In addition to reducing preventable deaths, higher RN to patient ratios diminish adverse outcomes such as, but not limited to, hospital-acquired infections, pneumonia, shock, gastrointestinal bleeding, and cardiac arrest.</w:t>
      </w:r>
    </w:p>
    <w:p w14:paraId="1BB151AA" w14:textId="77777777" w:rsidR="001349D8" w:rsidRPr="000341CC" w:rsidRDefault="001349D8" w:rsidP="006F50BE">
      <w:pPr>
        <w:pStyle w:val="ListParagraph"/>
        <w:shd w:val="clear" w:color="auto" w:fill="FFFFFF" w:themeFill="background1"/>
        <w:ind w:left="0"/>
        <w:rPr>
          <w:rFonts w:ascii="Segoe UI" w:hAnsi="Segoe UI" w:cs="Segoe UI"/>
          <w:sz w:val="23"/>
          <w:szCs w:val="23"/>
        </w:rPr>
      </w:pPr>
    </w:p>
    <w:p w14:paraId="7C96B727" w14:textId="77777777" w:rsidR="001349D8" w:rsidRPr="00B512E7" w:rsidRDefault="001349D8" w:rsidP="00B512E7">
      <w:pPr>
        <w:pStyle w:val="ListParagraph"/>
        <w:shd w:val="clear" w:color="auto" w:fill="DEEAF6" w:themeFill="accent5" w:themeFillTint="33"/>
        <w:ind w:left="0"/>
        <w:rPr>
          <w:rFonts w:ascii="Segoe UI" w:hAnsi="Segoe UI" w:cs="Segoe UI"/>
          <w:b/>
          <w:sz w:val="23"/>
          <w:szCs w:val="23"/>
        </w:rPr>
      </w:pPr>
      <w:r w:rsidRPr="00B512E7">
        <w:rPr>
          <w:rFonts w:ascii="Segoe UI" w:hAnsi="Segoe UI" w:cs="Segoe UI"/>
          <w:b/>
          <w:sz w:val="23"/>
          <w:szCs w:val="23"/>
        </w:rPr>
        <w:t>Safer for Nurses</w:t>
      </w:r>
    </w:p>
    <w:p w14:paraId="3CFD4F8D" w14:textId="77777777" w:rsidR="00D945D8" w:rsidRDefault="00D945D8" w:rsidP="006F50BE">
      <w:pPr>
        <w:pStyle w:val="ListParagraph"/>
        <w:shd w:val="clear" w:color="auto" w:fill="FFFFFF" w:themeFill="background1"/>
        <w:ind w:left="0"/>
        <w:rPr>
          <w:rFonts w:ascii="Segoe UI" w:hAnsi="Segoe UI" w:cs="Segoe UI"/>
          <w:b/>
          <w:sz w:val="23"/>
          <w:szCs w:val="23"/>
          <w:u w:val="single"/>
        </w:rPr>
      </w:pPr>
    </w:p>
    <w:p w14:paraId="5CE19BC7" w14:textId="77777777" w:rsidR="001349D8" w:rsidRPr="000341CC" w:rsidRDefault="001349D8" w:rsidP="006F50BE">
      <w:pPr>
        <w:pStyle w:val="ListParagraph"/>
        <w:shd w:val="clear" w:color="auto" w:fill="FFFFFF" w:themeFill="background1"/>
        <w:ind w:left="0"/>
        <w:rPr>
          <w:rFonts w:ascii="Segoe UI" w:hAnsi="Segoe UI" w:cs="Segoe UI"/>
          <w:sz w:val="23"/>
          <w:szCs w:val="23"/>
        </w:rPr>
      </w:pPr>
      <w:r w:rsidRPr="000341CC">
        <w:rPr>
          <w:rFonts w:ascii="Segoe UI" w:hAnsi="Segoe UI" w:cs="Segoe UI"/>
          <w:sz w:val="23"/>
          <w:szCs w:val="23"/>
        </w:rPr>
        <w:t xml:space="preserve">OSHA </w:t>
      </w:r>
      <w:r w:rsidR="00D945D8">
        <w:rPr>
          <w:rFonts w:ascii="Segoe UI" w:hAnsi="Segoe UI" w:cs="Segoe UI"/>
          <w:sz w:val="23"/>
          <w:szCs w:val="23"/>
        </w:rPr>
        <w:t>cited</w:t>
      </w:r>
      <w:r w:rsidRPr="000341CC">
        <w:rPr>
          <w:rFonts w:ascii="Segoe UI" w:hAnsi="Segoe UI" w:cs="Segoe UI"/>
          <w:sz w:val="23"/>
          <w:szCs w:val="23"/>
        </w:rPr>
        <w:t xml:space="preserve"> understaffing in healthcare </w:t>
      </w:r>
      <w:r w:rsidR="00D945D8">
        <w:rPr>
          <w:rFonts w:ascii="Segoe UI" w:hAnsi="Segoe UI" w:cs="Segoe UI"/>
          <w:sz w:val="23"/>
          <w:szCs w:val="23"/>
        </w:rPr>
        <w:t xml:space="preserve">as a risk factor for </w:t>
      </w:r>
      <w:r w:rsidRPr="000341CC">
        <w:rPr>
          <w:rFonts w:ascii="Segoe UI" w:hAnsi="Segoe UI" w:cs="Segoe UI"/>
          <w:sz w:val="23"/>
          <w:szCs w:val="23"/>
        </w:rPr>
        <w:t>workplace violence. An</w:t>
      </w:r>
      <w:r w:rsidR="00D945D8">
        <w:rPr>
          <w:rFonts w:ascii="Segoe UI" w:hAnsi="Segoe UI" w:cs="Segoe UI"/>
          <w:sz w:val="23"/>
          <w:szCs w:val="23"/>
        </w:rPr>
        <w:t xml:space="preserve">other published study </w:t>
      </w:r>
      <w:r w:rsidRPr="000341CC">
        <w:rPr>
          <w:rFonts w:ascii="Segoe UI" w:hAnsi="Segoe UI" w:cs="Segoe UI"/>
          <w:sz w:val="23"/>
          <w:szCs w:val="23"/>
        </w:rPr>
        <w:t>found that the safe patient limits enacted in California reduced occupational illness and injury rates of nurses by over 30%. Notably, the nursing occupation currently generates more occupational injuries to working women than any other occupation.</w:t>
      </w:r>
    </w:p>
    <w:p w14:paraId="56220D0A" w14:textId="77777777" w:rsidR="001349D8" w:rsidRPr="000341CC" w:rsidRDefault="001349D8" w:rsidP="006F50BE">
      <w:pPr>
        <w:pStyle w:val="ListParagraph"/>
        <w:shd w:val="clear" w:color="auto" w:fill="FFFFFF" w:themeFill="background1"/>
        <w:ind w:left="0"/>
        <w:rPr>
          <w:rFonts w:ascii="Segoe UI" w:hAnsi="Segoe UI" w:cs="Segoe UI"/>
          <w:sz w:val="23"/>
          <w:szCs w:val="23"/>
        </w:rPr>
      </w:pPr>
    </w:p>
    <w:p w14:paraId="735B1A1D" w14:textId="77777777" w:rsidR="001349D8" w:rsidRPr="00B512E7" w:rsidRDefault="001349D8" w:rsidP="00B512E7">
      <w:pPr>
        <w:pStyle w:val="ListParagraph"/>
        <w:shd w:val="clear" w:color="auto" w:fill="DEEAF6" w:themeFill="accent5" w:themeFillTint="33"/>
        <w:ind w:left="0"/>
        <w:rPr>
          <w:rFonts w:ascii="Segoe UI" w:hAnsi="Segoe UI" w:cs="Segoe UI"/>
          <w:b/>
          <w:sz w:val="23"/>
          <w:szCs w:val="23"/>
        </w:rPr>
      </w:pPr>
      <w:r w:rsidRPr="00B512E7">
        <w:rPr>
          <w:rFonts w:ascii="Segoe UI" w:hAnsi="Segoe UI" w:cs="Segoe UI"/>
          <w:b/>
          <w:sz w:val="23"/>
          <w:szCs w:val="23"/>
        </w:rPr>
        <w:t>Better for Hospitals</w:t>
      </w:r>
    </w:p>
    <w:p w14:paraId="0905B071" w14:textId="77777777" w:rsidR="000341CC" w:rsidRPr="000341CC" w:rsidRDefault="000341CC" w:rsidP="006F50BE">
      <w:pPr>
        <w:pStyle w:val="ListParagraph"/>
        <w:shd w:val="clear" w:color="auto" w:fill="FFFFFF" w:themeFill="background1"/>
        <w:ind w:left="0"/>
        <w:rPr>
          <w:rFonts w:ascii="Segoe UI" w:hAnsi="Segoe UI" w:cs="Segoe UI"/>
          <w:b/>
          <w:sz w:val="23"/>
          <w:szCs w:val="23"/>
          <w:u w:val="single"/>
        </w:rPr>
      </w:pPr>
    </w:p>
    <w:p w14:paraId="3A4E93BA" w14:textId="77777777" w:rsidR="001349D8" w:rsidRPr="000341CC" w:rsidRDefault="001349D8" w:rsidP="006F50BE">
      <w:pPr>
        <w:pStyle w:val="ListParagraph"/>
        <w:shd w:val="clear" w:color="auto" w:fill="FFFFFF" w:themeFill="background1"/>
        <w:ind w:left="0"/>
        <w:rPr>
          <w:rFonts w:ascii="Segoe UI" w:hAnsi="Segoe UI" w:cs="Segoe UI"/>
          <w:sz w:val="23"/>
          <w:szCs w:val="23"/>
        </w:rPr>
      </w:pPr>
      <w:r w:rsidRPr="000341CC">
        <w:rPr>
          <w:rFonts w:ascii="Segoe UI" w:hAnsi="Segoe UI" w:cs="Segoe UI"/>
          <w:sz w:val="23"/>
          <w:szCs w:val="23"/>
        </w:rPr>
        <w:t>There is a nursing shortage in Illinois and elsewhere, which is likely linked to unrealistic workloads. Nurses and nurse managers agree that maximum patient ratios improve recruitment and retention of nurses. The average cost to a hospital of turnover for a bedside RN is $49,500. Each percentage change in RN turnover will e</w:t>
      </w:r>
      <w:r w:rsidR="00D945D8">
        <w:rPr>
          <w:rFonts w:ascii="Segoe UI" w:hAnsi="Segoe UI" w:cs="Segoe UI"/>
          <w:sz w:val="23"/>
          <w:szCs w:val="23"/>
        </w:rPr>
        <w:t>i</w:t>
      </w:r>
      <w:r w:rsidRPr="000341CC">
        <w:rPr>
          <w:rFonts w:ascii="Segoe UI" w:hAnsi="Segoe UI" w:cs="Segoe UI"/>
          <w:sz w:val="23"/>
          <w:szCs w:val="23"/>
        </w:rPr>
        <w:t>ther save or cost the average hospital $337,500.</w:t>
      </w:r>
    </w:p>
    <w:p w14:paraId="738614A5" w14:textId="77777777" w:rsidR="00680446" w:rsidRDefault="00680446" w:rsidP="000341CC">
      <w:pPr>
        <w:jc w:val="center"/>
        <w:rPr>
          <w:rFonts w:ascii="Segoe UI" w:hAnsi="Segoe UI" w:cs="Segoe UI"/>
          <w:i/>
          <w:sz w:val="23"/>
          <w:szCs w:val="23"/>
        </w:rPr>
      </w:pPr>
    </w:p>
    <w:p w14:paraId="79D2E21E" w14:textId="77777777" w:rsidR="000341CC" w:rsidRPr="00680446" w:rsidRDefault="00680446" w:rsidP="000341CC">
      <w:pPr>
        <w:jc w:val="center"/>
        <w:rPr>
          <w:rFonts w:ascii="Segoe UI" w:hAnsi="Segoe UI" w:cs="Segoe UI"/>
          <w:i/>
          <w:sz w:val="23"/>
          <w:szCs w:val="23"/>
        </w:rPr>
      </w:pPr>
      <w:r w:rsidRPr="00680446">
        <w:rPr>
          <w:rFonts w:ascii="Segoe UI" w:hAnsi="Segoe UI" w:cs="Segoe UI"/>
          <w:i/>
          <w:sz w:val="23"/>
          <w:szCs w:val="23"/>
        </w:rPr>
        <w:t>Details on how the Act protects patients and healthcare workers on reverse side</w:t>
      </w:r>
    </w:p>
    <w:p w14:paraId="2A39938F" w14:textId="77777777" w:rsidR="00815AD9" w:rsidRDefault="00815AD9" w:rsidP="000341CC">
      <w:pPr>
        <w:jc w:val="center"/>
        <w:rPr>
          <w:rFonts w:ascii="Segoe UI" w:hAnsi="Segoe UI" w:cs="Segoe UI"/>
          <w:b/>
          <w:sz w:val="23"/>
          <w:szCs w:val="23"/>
          <w:u w:val="single"/>
        </w:rPr>
      </w:pPr>
      <w:r w:rsidRPr="000341CC">
        <w:rPr>
          <w:noProof/>
          <w:sz w:val="23"/>
          <w:szCs w:val="23"/>
        </w:rPr>
        <w:lastRenderedPageBreak/>
        <w:drawing>
          <wp:anchor distT="0" distB="0" distL="114300" distR="114300" simplePos="0" relativeHeight="251661312" behindDoc="0" locked="0" layoutInCell="1" allowOverlap="1" wp14:anchorId="273988C2" wp14:editId="65404507">
            <wp:simplePos x="0" y="0"/>
            <wp:positionH relativeFrom="margin">
              <wp:align>left</wp:align>
            </wp:positionH>
            <wp:positionV relativeFrom="paragraph">
              <wp:posOffset>-636411</wp:posOffset>
            </wp:positionV>
            <wp:extent cx="919786" cy="9197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786" cy="919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1CC">
        <w:rPr>
          <w:rFonts w:ascii="Segoe UI" w:hAnsi="Segoe UI" w:cs="Segoe UI"/>
          <w:b/>
          <w:noProof/>
          <w:sz w:val="23"/>
          <w:szCs w:val="23"/>
        </w:rPr>
        <w:drawing>
          <wp:anchor distT="0" distB="0" distL="114300" distR="114300" simplePos="0" relativeHeight="251663360" behindDoc="0" locked="0" layoutInCell="1" allowOverlap="1" wp14:anchorId="77AC9315" wp14:editId="3293936D">
            <wp:simplePos x="0" y="0"/>
            <wp:positionH relativeFrom="margin">
              <wp:align>right</wp:align>
            </wp:positionH>
            <wp:positionV relativeFrom="paragraph">
              <wp:posOffset>-492678</wp:posOffset>
            </wp:positionV>
            <wp:extent cx="1328724" cy="740426"/>
            <wp:effectExtent l="0" t="0" r="508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 Official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724" cy="740426"/>
                    </a:xfrm>
                    <a:prstGeom prst="rect">
                      <a:avLst/>
                    </a:prstGeom>
                  </pic:spPr>
                </pic:pic>
              </a:graphicData>
            </a:graphic>
            <wp14:sizeRelH relativeFrom="margin">
              <wp14:pctWidth>0</wp14:pctWidth>
            </wp14:sizeRelH>
            <wp14:sizeRelV relativeFrom="margin">
              <wp14:pctHeight>0</wp14:pctHeight>
            </wp14:sizeRelV>
          </wp:anchor>
        </w:drawing>
      </w:r>
    </w:p>
    <w:p w14:paraId="7DDE95C2" w14:textId="77777777" w:rsidR="000341CC" w:rsidRDefault="000341CC" w:rsidP="000341CC">
      <w:pPr>
        <w:jc w:val="center"/>
        <w:rPr>
          <w:rFonts w:ascii="Segoe UI" w:hAnsi="Segoe UI" w:cs="Segoe UI"/>
          <w:b/>
          <w:sz w:val="23"/>
          <w:szCs w:val="23"/>
          <w:u w:val="single"/>
        </w:rPr>
      </w:pPr>
      <w:r w:rsidRPr="000341CC">
        <w:rPr>
          <w:rFonts w:ascii="Segoe UI" w:hAnsi="Segoe UI" w:cs="Segoe UI"/>
          <w:b/>
          <w:sz w:val="23"/>
          <w:szCs w:val="23"/>
          <w:u w:val="single"/>
        </w:rPr>
        <w:t xml:space="preserve">How </w:t>
      </w:r>
      <w:r w:rsidR="00680446">
        <w:rPr>
          <w:rFonts w:ascii="Segoe UI" w:hAnsi="Segoe UI" w:cs="Segoe UI"/>
          <w:b/>
          <w:sz w:val="23"/>
          <w:szCs w:val="23"/>
          <w:u w:val="single"/>
        </w:rPr>
        <w:t>the Act</w:t>
      </w:r>
      <w:r w:rsidRPr="000341CC">
        <w:rPr>
          <w:rFonts w:ascii="Segoe UI" w:hAnsi="Segoe UI" w:cs="Segoe UI"/>
          <w:b/>
          <w:sz w:val="23"/>
          <w:szCs w:val="23"/>
          <w:u w:val="single"/>
        </w:rPr>
        <w:t xml:space="preserve"> Works</w:t>
      </w:r>
    </w:p>
    <w:p w14:paraId="5F24383F" w14:textId="77777777" w:rsidR="000341CC" w:rsidRPr="000341CC" w:rsidRDefault="000341CC" w:rsidP="000341CC">
      <w:pPr>
        <w:jc w:val="center"/>
        <w:rPr>
          <w:rFonts w:ascii="Segoe UI" w:hAnsi="Segoe UI" w:cs="Segoe UI"/>
          <w:b/>
          <w:sz w:val="23"/>
          <w:szCs w:val="23"/>
          <w:u w:val="single"/>
        </w:rPr>
      </w:pPr>
    </w:p>
    <w:p w14:paraId="0B8EC3FF" w14:textId="77777777" w:rsidR="00DD6DF3" w:rsidRPr="000341CC" w:rsidRDefault="00DD6DF3">
      <w:pPr>
        <w:rPr>
          <w:rFonts w:ascii="Segoe UI" w:hAnsi="Segoe UI" w:cs="Segoe UI"/>
          <w:sz w:val="23"/>
          <w:szCs w:val="23"/>
        </w:rPr>
      </w:pPr>
      <w:r w:rsidRPr="000341CC">
        <w:rPr>
          <w:rFonts w:ascii="Segoe UI" w:hAnsi="Segoe UI" w:cs="Segoe UI"/>
          <w:sz w:val="23"/>
          <w:szCs w:val="23"/>
        </w:rPr>
        <w:t>The Act would provide for the following safe patient limits:</w:t>
      </w:r>
    </w:p>
    <w:p w14:paraId="7F01D1D1" w14:textId="77777777" w:rsidR="00DD6DF3" w:rsidRPr="000341CC" w:rsidRDefault="00DD6DF3">
      <w:pPr>
        <w:rPr>
          <w:rFonts w:ascii="Segoe UI" w:hAnsi="Segoe UI" w:cs="Segoe UI"/>
          <w:sz w:val="23"/>
          <w:szCs w:val="23"/>
        </w:rPr>
      </w:pPr>
    </w:p>
    <w:p w14:paraId="03DB4A5F" w14:textId="77777777" w:rsidR="00DD6DF3" w:rsidRPr="000341CC" w:rsidRDefault="00DD6DF3" w:rsidP="00DD6DF3">
      <w:pPr>
        <w:pStyle w:val="ListParagraph"/>
        <w:numPr>
          <w:ilvl w:val="0"/>
          <w:numId w:val="3"/>
        </w:numPr>
        <w:rPr>
          <w:rFonts w:ascii="Segoe UI" w:hAnsi="Segoe UI" w:cs="Segoe UI"/>
          <w:sz w:val="23"/>
          <w:szCs w:val="23"/>
        </w:rPr>
        <w:sectPr w:rsidR="00DD6DF3" w:rsidRPr="000341CC" w:rsidSect="00444301">
          <w:pgSz w:w="12240" w:h="15840"/>
          <w:pgMar w:top="1440" w:right="1440" w:bottom="1440" w:left="1440" w:header="720" w:footer="720" w:gutter="0"/>
          <w:cols w:space="720"/>
          <w:docGrid w:linePitch="360"/>
        </w:sectPr>
      </w:pPr>
    </w:p>
    <w:p w14:paraId="0EC0D357"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lastRenderedPageBreak/>
        <w:t>no more than 4 patients to an RN in any acute care setting</w:t>
      </w:r>
    </w:p>
    <w:p w14:paraId="16786642"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2 critical care patients to an RN</w:t>
      </w:r>
    </w:p>
    <w:p w14:paraId="23F7A78D"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3 stepdown/intermediate care patients to an RN</w:t>
      </w:r>
    </w:p>
    <w:p w14:paraId="6EE3A130" w14:textId="082B715A"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1 PACU patient under 18 years old to an RN</w:t>
      </w:r>
    </w:p>
    <w:p w14:paraId="2DABADE4"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2 PACU patients 18 years or older to an RN</w:t>
      </w:r>
    </w:p>
    <w:p w14:paraId="2E3ADC9F"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1 OR patient to an RN, with at least 1 additional scrub assistant</w:t>
      </w:r>
    </w:p>
    <w:p w14:paraId="232E7C9B"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3 ER patients to an RN</w:t>
      </w:r>
    </w:p>
    <w:p w14:paraId="496F0CAA"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2 critical care ER patients to an RN</w:t>
      </w:r>
    </w:p>
    <w:p w14:paraId="4445C51A"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1 trauma ER patient to an RN</w:t>
      </w:r>
    </w:p>
    <w:p w14:paraId="43A74D23"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no more than 3 antepartum patients to an RN</w:t>
      </w:r>
    </w:p>
    <w:p w14:paraId="044717A1" w14:textId="77777777" w:rsidR="00DD6DF3" w:rsidRPr="000341CC" w:rsidRDefault="00DD6DF3" w:rsidP="00DD6DF3">
      <w:pPr>
        <w:pStyle w:val="ListParagraph"/>
        <w:numPr>
          <w:ilvl w:val="0"/>
          <w:numId w:val="3"/>
        </w:numPr>
        <w:rPr>
          <w:rFonts w:ascii="Segoe UI" w:hAnsi="Segoe UI" w:cs="Segoe UI"/>
          <w:sz w:val="23"/>
          <w:szCs w:val="23"/>
        </w:rPr>
      </w:pPr>
      <w:r w:rsidRPr="000341CC">
        <w:rPr>
          <w:rFonts w:ascii="Segoe UI" w:hAnsi="Segoe UI" w:cs="Segoe UI"/>
          <w:sz w:val="23"/>
          <w:szCs w:val="23"/>
        </w:rPr>
        <w:t xml:space="preserve">no more than 2 antepartum patients requiring </w:t>
      </w:r>
      <w:r w:rsidRPr="000341CC">
        <w:rPr>
          <w:rFonts w:ascii="Segoe UI" w:hAnsi="Segoe UI" w:cs="Segoe UI"/>
          <w:sz w:val="23"/>
          <w:szCs w:val="23"/>
        </w:rPr>
        <w:lastRenderedPageBreak/>
        <w:t>continuous fetal monitoring to an RN</w:t>
      </w:r>
    </w:p>
    <w:p w14:paraId="36621BC9"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1 active labor patient to an RN</w:t>
      </w:r>
    </w:p>
    <w:p w14:paraId="6CD0AC82" w14:textId="2DF5A5BC"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 xml:space="preserve">no more than 1 immediate postpartum couplet </w:t>
      </w:r>
      <w:r w:rsidR="000C754B">
        <w:rPr>
          <w:rFonts w:ascii="Segoe UI" w:hAnsi="Segoe UI" w:cs="Segoe UI"/>
          <w:sz w:val="23"/>
          <w:szCs w:val="23"/>
        </w:rPr>
        <w:t xml:space="preserve">to </w:t>
      </w:r>
      <w:r w:rsidRPr="000341CC">
        <w:rPr>
          <w:rFonts w:ascii="Segoe UI" w:hAnsi="Segoe UI" w:cs="Segoe UI"/>
          <w:sz w:val="23"/>
          <w:szCs w:val="23"/>
        </w:rPr>
        <w:t>an RN with an additional RN for each baby in the case of multiple births</w:t>
      </w:r>
    </w:p>
    <w:p w14:paraId="1C76E3CD"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6 patients or 3 couplets to an RN postpartum</w:t>
      </w:r>
    </w:p>
    <w:p w14:paraId="180DEA98"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pediatric patients to an RN</w:t>
      </w:r>
    </w:p>
    <w:p w14:paraId="68ED88C1" w14:textId="43E3E168"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psychiatric patients to a</w:t>
      </w:r>
      <w:r w:rsidR="000C754B">
        <w:rPr>
          <w:rFonts w:ascii="Segoe UI" w:hAnsi="Segoe UI" w:cs="Segoe UI"/>
          <w:sz w:val="23"/>
          <w:szCs w:val="23"/>
        </w:rPr>
        <w:t>n</w:t>
      </w:r>
      <w:r w:rsidRPr="000341CC">
        <w:rPr>
          <w:rFonts w:ascii="Segoe UI" w:hAnsi="Segoe UI" w:cs="Segoe UI"/>
          <w:sz w:val="23"/>
          <w:szCs w:val="23"/>
        </w:rPr>
        <w:t xml:space="preserve"> RN</w:t>
      </w:r>
    </w:p>
    <w:p w14:paraId="7BA45583"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medical or surgical patients to an RN</w:t>
      </w:r>
    </w:p>
    <w:p w14:paraId="6A717707"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3 telemetry patients to an RN</w:t>
      </w:r>
    </w:p>
    <w:p w14:paraId="1DF02BE0"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observational patients to an RN</w:t>
      </w:r>
    </w:p>
    <w:p w14:paraId="21CFEC2C"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acute rehabilitation patients to an RN</w:t>
      </w:r>
    </w:p>
    <w:p w14:paraId="40A40583" w14:textId="77777777" w:rsidR="00DD6DF3" w:rsidRPr="000341CC" w:rsidRDefault="00DD6DF3" w:rsidP="0010387B">
      <w:pPr>
        <w:pStyle w:val="ListParagraph"/>
        <w:numPr>
          <w:ilvl w:val="0"/>
          <w:numId w:val="3"/>
        </w:numPr>
        <w:rPr>
          <w:rFonts w:ascii="Segoe UI" w:hAnsi="Segoe UI" w:cs="Segoe UI"/>
          <w:sz w:val="23"/>
          <w:szCs w:val="23"/>
        </w:rPr>
      </w:pPr>
      <w:r w:rsidRPr="000341CC">
        <w:rPr>
          <w:rFonts w:ascii="Segoe UI" w:hAnsi="Segoe UI" w:cs="Segoe UI"/>
          <w:sz w:val="23"/>
          <w:szCs w:val="23"/>
        </w:rPr>
        <w:t>no more than 4 specialty care patients to an RN</w:t>
      </w:r>
    </w:p>
    <w:p w14:paraId="6F744EE6" w14:textId="77777777" w:rsidR="00DD6DF3" w:rsidRPr="000341CC" w:rsidRDefault="00DD6DF3" w:rsidP="00DD6DF3">
      <w:pPr>
        <w:pStyle w:val="ListParagraph"/>
        <w:rPr>
          <w:rFonts w:ascii="Segoe UI" w:hAnsi="Segoe UI" w:cs="Segoe UI"/>
          <w:sz w:val="23"/>
          <w:szCs w:val="23"/>
        </w:rPr>
        <w:sectPr w:rsidR="00DD6DF3" w:rsidRPr="000341CC" w:rsidSect="000341CC">
          <w:type w:val="continuous"/>
          <w:pgSz w:w="12240" w:h="15840"/>
          <w:pgMar w:top="1440" w:right="1440" w:bottom="1440" w:left="1440" w:header="720" w:footer="720" w:gutter="0"/>
          <w:cols w:num="2" w:space="720"/>
          <w:docGrid w:linePitch="360"/>
        </w:sectPr>
      </w:pPr>
    </w:p>
    <w:p w14:paraId="5C03C55D" w14:textId="77777777" w:rsidR="00DD6DF3" w:rsidRPr="000341CC" w:rsidRDefault="00DD6DF3" w:rsidP="00DD6DF3">
      <w:pPr>
        <w:pStyle w:val="ListParagraph"/>
        <w:rPr>
          <w:rFonts w:ascii="Segoe UI" w:hAnsi="Segoe UI" w:cs="Segoe UI"/>
          <w:sz w:val="23"/>
          <w:szCs w:val="23"/>
        </w:rPr>
      </w:pPr>
    </w:p>
    <w:p w14:paraId="17B76BB6" w14:textId="77777777" w:rsidR="000341CC" w:rsidRPr="000341CC" w:rsidRDefault="000341CC" w:rsidP="000341CC">
      <w:pPr>
        <w:rPr>
          <w:rFonts w:ascii="Segoe UI" w:hAnsi="Segoe UI" w:cs="Segoe UI"/>
          <w:sz w:val="23"/>
          <w:szCs w:val="23"/>
        </w:rPr>
      </w:pPr>
      <w:r w:rsidRPr="000341CC">
        <w:rPr>
          <w:rFonts w:ascii="Segoe UI" w:hAnsi="Segoe UI" w:cs="Segoe UI"/>
          <w:sz w:val="23"/>
          <w:szCs w:val="23"/>
        </w:rPr>
        <w:t>The Act would apply broadly to any acute care unit in any healthcare facility</w:t>
      </w:r>
      <w:r w:rsidR="00815AD9">
        <w:rPr>
          <w:rFonts w:ascii="Segoe UI" w:hAnsi="Segoe UI" w:cs="Segoe UI"/>
          <w:sz w:val="23"/>
          <w:szCs w:val="23"/>
        </w:rPr>
        <w:t xml:space="preserve">, and </w:t>
      </w:r>
      <w:r w:rsidRPr="000341CC">
        <w:rPr>
          <w:rFonts w:ascii="Segoe UI" w:hAnsi="Segoe UI" w:cs="Segoe UI"/>
          <w:sz w:val="23"/>
          <w:szCs w:val="23"/>
        </w:rPr>
        <w:t>require healthcare facilities to meet th</w:t>
      </w:r>
      <w:r>
        <w:rPr>
          <w:rFonts w:ascii="Segoe UI" w:hAnsi="Segoe UI" w:cs="Segoe UI"/>
          <w:sz w:val="23"/>
          <w:szCs w:val="23"/>
        </w:rPr>
        <w:t>e</w:t>
      </w:r>
      <w:r w:rsidRPr="000341CC">
        <w:rPr>
          <w:rFonts w:ascii="Segoe UI" w:hAnsi="Segoe UI" w:cs="Segoe UI"/>
          <w:sz w:val="23"/>
          <w:szCs w:val="23"/>
        </w:rPr>
        <w:t xml:space="preserve"> safe patient limits </w:t>
      </w:r>
      <w:r w:rsidRPr="000341CC">
        <w:rPr>
          <w:rFonts w:ascii="Segoe UI" w:hAnsi="Segoe UI" w:cs="Segoe UI"/>
          <w:i/>
          <w:sz w:val="23"/>
          <w:szCs w:val="23"/>
        </w:rPr>
        <w:t>without</w:t>
      </w:r>
      <w:r w:rsidRPr="000341CC">
        <w:rPr>
          <w:rFonts w:ascii="Segoe UI" w:hAnsi="Segoe UI" w:cs="Segoe UI"/>
          <w:sz w:val="23"/>
          <w:szCs w:val="23"/>
        </w:rPr>
        <w:t xml:space="preserve"> diminishing other healthcare staff.</w:t>
      </w:r>
      <w:r w:rsidR="00815AD9">
        <w:rPr>
          <w:rFonts w:ascii="Segoe UI" w:hAnsi="Segoe UI" w:cs="Segoe UI"/>
          <w:sz w:val="23"/>
          <w:szCs w:val="23"/>
        </w:rPr>
        <w:t xml:space="preserve"> </w:t>
      </w:r>
      <w:r w:rsidRPr="000341CC">
        <w:rPr>
          <w:rFonts w:ascii="Segoe UI" w:hAnsi="Segoe UI" w:cs="Segoe UI"/>
          <w:sz w:val="23"/>
          <w:szCs w:val="23"/>
        </w:rPr>
        <w:t xml:space="preserve">The Act would </w:t>
      </w:r>
      <w:r w:rsidR="00815AD9">
        <w:rPr>
          <w:rFonts w:ascii="Segoe UI" w:hAnsi="Segoe UI" w:cs="Segoe UI"/>
          <w:sz w:val="23"/>
          <w:szCs w:val="23"/>
        </w:rPr>
        <w:t xml:space="preserve">also </w:t>
      </w:r>
      <w:r w:rsidRPr="000341CC">
        <w:rPr>
          <w:rFonts w:ascii="Segoe UI" w:hAnsi="Segoe UI" w:cs="Segoe UI"/>
          <w:sz w:val="23"/>
          <w:szCs w:val="23"/>
        </w:rPr>
        <w:t>provide for fines for facilities that violate the safe patient limits, strongly deterring the attempt to save money by skirting the limits.</w:t>
      </w:r>
    </w:p>
    <w:p w14:paraId="72ABE04F" w14:textId="77777777" w:rsidR="000341CC" w:rsidRPr="000341CC" w:rsidRDefault="000341CC" w:rsidP="000341CC">
      <w:pPr>
        <w:rPr>
          <w:rFonts w:ascii="Segoe UI" w:hAnsi="Segoe UI" w:cs="Segoe UI"/>
          <w:sz w:val="23"/>
          <w:szCs w:val="23"/>
        </w:rPr>
      </w:pPr>
    </w:p>
    <w:p w14:paraId="46C92392" w14:textId="77777777" w:rsidR="000341CC" w:rsidRDefault="000341CC" w:rsidP="000341CC">
      <w:pPr>
        <w:rPr>
          <w:rFonts w:ascii="Segoe UI" w:hAnsi="Segoe UI" w:cs="Segoe UI"/>
          <w:sz w:val="23"/>
          <w:szCs w:val="23"/>
        </w:rPr>
      </w:pPr>
      <w:r w:rsidRPr="000341CC">
        <w:rPr>
          <w:rFonts w:ascii="Segoe UI" w:hAnsi="Segoe UI" w:cs="Segoe UI"/>
          <w:sz w:val="23"/>
          <w:szCs w:val="23"/>
        </w:rPr>
        <w:t xml:space="preserve">The Act would </w:t>
      </w:r>
      <w:r w:rsidR="00815AD9">
        <w:rPr>
          <w:rFonts w:ascii="Segoe UI" w:hAnsi="Segoe UI" w:cs="Segoe UI"/>
          <w:sz w:val="23"/>
          <w:szCs w:val="23"/>
        </w:rPr>
        <w:t xml:space="preserve">also </w:t>
      </w:r>
      <w:r w:rsidRPr="000341CC">
        <w:rPr>
          <w:rFonts w:ascii="Segoe UI" w:hAnsi="Segoe UI" w:cs="Segoe UI"/>
          <w:sz w:val="23"/>
          <w:szCs w:val="23"/>
        </w:rPr>
        <w:t>require that all registered nurses be trained, oriented, and meet competency requirements in a particular clinical setting in order to provide care in that setting.</w:t>
      </w:r>
    </w:p>
    <w:p w14:paraId="2D666F08" w14:textId="77777777" w:rsidR="00815AD9" w:rsidRDefault="00815AD9" w:rsidP="000341CC">
      <w:pPr>
        <w:rPr>
          <w:rFonts w:ascii="Segoe UI" w:hAnsi="Segoe UI" w:cs="Segoe UI"/>
          <w:sz w:val="23"/>
          <w:szCs w:val="23"/>
        </w:rPr>
      </w:pPr>
    </w:p>
    <w:p w14:paraId="4DBE5B53" w14:textId="77777777" w:rsidR="00BC668C" w:rsidRPr="000341CC" w:rsidRDefault="000341CC" w:rsidP="000341CC">
      <w:pPr>
        <w:rPr>
          <w:rFonts w:ascii="Segoe UI" w:hAnsi="Segoe UI" w:cs="Segoe UI"/>
          <w:sz w:val="23"/>
          <w:szCs w:val="23"/>
        </w:rPr>
      </w:pPr>
      <w:r>
        <w:rPr>
          <w:rFonts w:ascii="Segoe UI" w:hAnsi="Segoe UI" w:cs="Segoe UI"/>
          <w:sz w:val="23"/>
          <w:szCs w:val="23"/>
        </w:rPr>
        <w:t>The Act would not interfere with the ability of hospitals to maintain an acuity system to determine staffing levels based on acuity, so long as the specific safe patient limits in the Act are met.</w:t>
      </w:r>
    </w:p>
    <w:sectPr w:rsidR="00BC668C" w:rsidRPr="000341CC" w:rsidSect="000341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4944"/>
    <w:multiLevelType w:val="multilevel"/>
    <w:tmpl w:val="9904C6BC"/>
    <w:styleLink w:val="Style1"/>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43B12F77"/>
    <w:multiLevelType w:val="multilevel"/>
    <w:tmpl w:val="A2402444"/>
    <w:styleLink w:val="Style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1956E0"/>
    <w:multiLevelType w:val="hybridMultilevel"/>
    <w:tmpl w:val="52C0F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24"/>
    <w:rsid w:val="000341CC"/>
    <w:rsid w:val="000C754B"/>
    <w:rsid w:val="0010387B"/>
    <w:rsid w:val="001349D8"/>
    <w:rsid w:val="0033177D"/>
    <w:rsid w:val="00444301"/>
    <w:rsid w:val="00545CD1"/>
    <w:rsid w:val="00680446"/>
    <w:rsid w:val="006F50BE"/>
    <w:rsid w:val="00745B02"/>
    <w:rsid w:val="00804624"/>
    <w:rsid w:val="00815AD9"/>
    <w:rsid w:val="009148DB"/>
    <w:rsid w:val="00957537"/>
    <w:rsid w:val="00993667"/>
    <w:rsid w:val="00A01CE8"/>
    <w:rsid w:val="00B11EFF"/>
    <w:rsid w:val="00B512E7"/>
    <w:rsid w:val="00BC668C"/>
    <w:rsid w:val="00BE1C5C"/>
    <w:rsid w:val="00C22D43"/>
    <w:rsid w:val="00D608DA"/>
    <w:rsid w:val="00D6462E"/>
    <w:rsid w:val="00D7523A"/>
    <w:rsid w:val="00D945D8"/>
    <w:rsid w:val="00DD6DF3"/>
    <w:rsid w:val="00DE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45CD1"/>
    <w:pPr>
      <w:numPr>
        <w:numId w:val="1"/>
      </w:numPr>
    </w:pPr>
  </w:style>
  <w:style w:type="numbering" w:customStyle="1" w:styleId="Style2">
    <w:name w:val="Style2"/>
    <w:uiPriority w:val="99"/>
    <w:rsid w:val="00957537"/>
    <w:pPr>
      <w:numPr>
        <w:numId w:val="2"/>
      </w:numPr>
    </w:pPr>
  </w:style>
  <w:style w:type="paragraph" w:styleId="ListParagraph">
    <w:name w:val="List Paragraph"/>
    <w:basedOn w:val="Normal"/>
    <w:uiPriority w:val="34"/>
    <w:qFormat/>
    <w:rsid w:val="00DD6D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45CD1"/>
    <w:pPr>
      <w:numPr>
        <w:numId w:val="1"/>
      </w:numPr>
    </w:pPr>
  </w:style>
  <w:style w:type="numbering" w:customStyle="1" w:styleId="Style2">
    <w:name w:val="Style2"/>
    <w:uiPriority w:val="99"/>
    <w:rsid w:val="00957537"/>
    <w:pPr>
      <w:numPr>
        <w:numId w:val="2"/>
      </w:numPr>
    </w:pPr>
  </w:style>
  <w:style w:type="paragraph" w:styleId="ListParagraph">
    <w:name w:val="List Paragraph"/>
    <w:basedOn w:val="Normal"/>
    <w:uiPriority w:val="34"/>
    <w:qFormat/>
    <w:rsid w:val="00DD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559</Words>
  <Characters>3190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Bartmes</dc:creator>
  <cp:keywords/>
  <dc:description/>
  <cp:lastModifiedBy>Niki Pham</cp:lastModifiedBy>
  <cp:revision>13</cp:revision>
  <cp:lastPrinted>2019-04-09T15:30:00Z</cp:lastPrinted>
  <dcterms:created xsi:type="dcterms:W3CDTF">2019-02-12T18:40:00Z</dcterms:created>
  <dcterms:modified xsi:type="dcterms:W3CDTF">2019-11-20T04:29:00Z</dcterms:modified>
</cp:coreProperties>
</file>